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AB" w:rsidRPr="00842A2F" w:rsidRDefault="00F37FAB" w:rsidP="00D74E2E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0" w:color="auto"/>
        </w:pBdr>
        <w:shd w:val="pct20" w:color="auto" w:fill="auto"/>
        <w:ind w:left="1134" w:right="107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POLITICA PER LA QUALITA’ </w:t>
      </w:r>
    </w:p>
    <w:p w:rsidR="00B43D04" w:rsidRPr="00B43D04" w:rsidRDefault="00B43D04" w:rsidP="00B43D04">
      <w:pPr>
        <w:rPr>
          <w:sz w:val="22"/>
          <w:szCs w:val="22"/>
        </w:rPr>
      </w:pPr>
      <w:r w:rsidRPr="00B43D04">
        <w:rPr>
          <w:sz w:val="22"/>
          <w:szCs w:val="22"/>
        </w:rPr>
        <w:t>La Direzione di  CMB s.</w:t>
      </w:r>
      <w:r w:rsidR="00017344">
        <w:rPr>
          <w:sz w:val="22"/>
          <w:szCs w:val="22"/>
        </w:rPr>
        <w:t>r</w:t>
      </w:r>
      <w:r w:rsidRPr="00B43D04">
        <w:rPr>
          <w:sz w:val="22"/>
          <w:szCs w:val="22"/>
        </w:rPr>
        <w:t>.</w:t>
      </w:r>
      <w:r w:rsidR="00017344">
        <w:rPr>
          <w:sz w:val="22"/>
          <w:szCs w:val="22"/>
        </w:rPr>
        <w:t>l.</w:t>
      </w:r>
      <w:r w:rsidRPr="00B43D04">
        <w:rPr>
          <w:sz w:val="22"/>
          <w:szCs w:val="22"/>
        </w:rPr>
        <w:t xml:space="preserve">, ai fini di sviluppare e migliorare il proprio Sistema della Qualità, alla luce degli sviluppi del mercato e delle richieste dei propri Clienti, definisce la propria “Politica per </w:t>
      </w:r>
      <w:smartTag w:uri="urn:schemas-microsoft-com:office:smarttags" w:element="PersonName">
        <w:smartTagPr>
          <w:attr w:name="ProductID" w:val="la Qualit￠"/>
        </w:smartTagPr>
        <w:r w:rsidRPr="00B43D04">
          <w:rPr>
            <w:sz w:val="22"/>
            <w:szCs w:val="22"/>
          </w:rPr>
          <w:t>la Qualità</w:t>
        </w:r>
      </w:smartTag>
      <w:r w:rsidRPr="00B43D04">
        <w:rPr>
          <w:sz w:val="22"/>
          <w:szCs w:val="22"/>
        </w:rPr>
        <w:t>” che stabilisce:</w:t>
      </w:r>
    </w:p>
    <w:p w:rsidR="00B43D04" w:rsidRPr="00B43D04" w:rsidRDefault="00B43D04" w:rsidP="00B43D04">
      <w:pPr>
        <w:pStyle w:val="Corpodeltesto2"/>
        <w:spacing w:after="0"/>
        <w:rPr>
          <w:sz w:val="22"/>
          <w:szCs w:val="22"/>
        </w:rPr>
      </w:pPr>
    </w:p>
    <w:p w:rsidR="00B43D04" w:rsidRPr="00B43D04" w:rsidRDefault="00B43D04" w:rsidP="00B43D04">
      <w:pPr>
        <w:pStyle w:val="Corpodeltesto2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B43D04">
        <w:rPr>
          <w:sz w:val="22"/>
          <w:szCs w:val="22"/>
        </w:rPr>
        <w:t>gli obiettivi che l’azienda si è prefissata di raggiungere in un periodo di tempo definito (3 anni)</w:t>
      </w:r>
    </w:p>
    <w:p w:rsidR="00B43D04" w:rsidRPr="00B43D04" w:rsidRDefault="00B43D04" w:rsidP="00B43D04">
      <w:pPr>
        <w:pStyle w:val="Corpodeltesto2"/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B43D04">
        <w:rPr>
          <w:sz w:val="22"/>
          <w:szCs w:val="22"/>
        </w:rPr>
        <w:t>l’impegno che l’azienda mette a disposizione sia in termini di risorse materiali che di risorse umane.</w:t>
      </w:r>
    </w:p>
    <w:p w:rsidR="00B43D04" w:rsidRPr="00B43D04" w:rsidRDefault="00B43D04" w:rsidP="00B43D04">
      <w:pPr>
        <w:rPr>
          <w:sz w:val="22"/>
          <w:szCs w:val="22"/>
        </w:rPr>
      </w:pPr>
    </w:p>
    <w:p w:rsidR="00B43D04" w:rsidRPr="00B43D04" w:rsidRDefault="00B43D04" w:rsidP="00B43D04">
      <w:pPr>
        <w:jc w:val="center"/>
        <w:rPr>
          <w:sz w:val="22"/>
          <w:szCs w:val="22"/>
        </w:rPr>
      </w:pPr>
      <w:r w:rsidRPr="00B43D04">
        <w:rPr>
          <w:sz w:val="22"/>
          <w:szCs w:val="22"/>
        </w:rPr>
        <w:t>OBIETTIVI GENERALI</w:t>
      </w:r>
    </w:p>
    <w:p w:rsidR="00B43D04" w:rsidRPr="00B43D04" w:rsidRDefault="00B43D04" w:rsidP="00B43D04">
      <w:pPr>
        <w:rPr>
          <w:sz w:val="22"/>
          <w:szCs w:val="22"/>
        </w:rPr>
      </w:pPr>
    </w:p>
    <w:p w:rsidR="00B43D04" w:rsidRPr="00B43D04" w:rsidRDefault="00B43D04" w:rsidP="00625E6A">
      <w:pPr>
        <w:numPr>
          <w:ilvl w:val="0"/>
          <w:numId w:val="5"/>
        </w:numPr>
        <w:rPr>
          <w:sz w:val="22"/>
          <w:szCs w:val="22"/>
        </w:rPr>
      </w:pPr>
      <w:r w:rsidRPr="00B43D04">
        <w:rPr>
          <w:sz w:val="22"/>
          <w:szCs w:val="22"/>
        </w:rPr>
        <w:t>Crescita aziendale controllata e nel rispetto dei requisiti di redditività previsti;</w:t>
      </w:r>
      <w:r w:rsidR="00625E6A">
        <w:rPr>
          <w:sz w:val="22"/>
          <w:szCs w:val="22"/>
        </w:rPr>
        <w:t xml:space="preserve"> tramite personale dedicato ad attività di marketing;</w:t>
      </w:r>
    </w:p>
    <w:p w:rsidR="00B43D04" w:rsidRPr="00B43D04" w:rsidRDefault="00B43D04" w:rsidP="00625E6A">
      <w:pPr>
        <w:numPr>
          <w:ilvl w:val="0"/>
          <w:numId w:val="5"/>
        </w:numPr>
        <w:rPr>
          <w:sz w:val="22"/>
          <w:szCs w:val="22"/>
        </w:rPr>
      </w:pPr>
      <w:r w:rsidRPr="00B43D04">
        <w:rPr>
          <w:sz w:val="22"/>
          <w:szCs w:val="22"/>
        </w:rPr>
        <w:t>Consolidamento e</w:t>
      </w:r>
      <w:r w:rsidR="00625E6A">
        <w:rPr>
          <w:sz w:val="22"/>
          <w:szCs w:val="22"/>
        </w:rPr>
        <w:t xml:space="preserve"> fidelizzazione della Clientela tramite riunioni periodiche ;</w:t>
      </w:r>
    </w:p>
    <w:p w:rsidR="00B43D04" w:rsidRDefault="00B43D04" w:rsidP="00625E6A">
      <w:pPr>
        <w:numPr>
          <w:ilvl w:val="0"/>
          <w:numId w:val="5"/>
        </w:numPr>
        <w:rPr>
          <w:sz w:val="22"/>
          <w:szCs w:val="22"/>
        </w:rPr>
      </w:pPr>
      <w:r w:rsidRPr="00B43D04">
        <w:rPr>
          <w:sz w:val="22"/>
          <w:szCs w:val="22"/>
        </w:rPr>
        <w:t>Riduzione a un livello accettabile dei costi non desiderati</w:t>
      </w:r>
      <w:r w:rsidR="00625E6A">
        <w:rPr>
          <w:sz w:val="22"/>
          <w:szCs w:val="22"/>
        </w:rPr>
        <w:t>, tramite il controllo costante dei processi</w:t>
      </w:r>
      <w:r w:rsidRPr="00B43D04">
        <w:rPr>
          <w:sz w:val="22"/>
          <w:szCs w:val="22"/>
        </w:rPr>
        <w:t>.</w:t>
      </w:r>
    </w:p>
    <w:p w:rsidR="00625E6A" w:rsidRPr="00B43D04" w:rsidRDefault="00625E6A" w:rsidP="00625E6A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Riduzione dei tempi di consegna dei materiali in base a controllo costante degli scadenziari.</w:t>
      </w:r>
    </w:p>
    <w:p w:rsidR="00B43D04" w:rsidRPr="00B43D04" w:rsidRDefault="00B43D04" w:rsidP="00B43D04">
      <w:pPr>
        <w:rPr>
          <w:sz w:val="22"/>
          <w:szCs w:val="22"/>
        </w:rPr>
      </w:pPr>
    </w:p>
    <w:p w:rsidR="00B43D04" w:rsidRPr="00B43D04" w:rsidRDefault="00B43D04" w:rsidP="00B43D04">
      <w:pPr>
        <w:jc w:val="center"/>
        <w:rPr>
          <w:sz w:val="22"/>
          <w:szCs w:val="22"/>
        </w:rPr>
      </w:pPr>
      <w:r w:rsidRPr="00B43D04">
        <w:rPr>
          <w:sz w:val="22"/>
          <w:szCs w:val="22"/>
        </w:rPr>
        <w:t>MEZZI PER IL CONSEGUIMENTO DEGLI OBIETTIVI</w:t>
      </w:r>
    </w:p>
    <w:p w:rsidR="00B43D04" w:rsidRPr="00B43D04" w:rsidRDefault="00B43D04" w:rsidP="00B43D04">
      <w:pPr>
        <w:rPr>
          <w:sz w:val="22"/>
          <w:szCs w:val="22"/>
        </w:rPr>
      </w:pPr>
    </w:p>
    <w:p w:rsidR="00B43D04" w:rsidRPr="00B43D04" w:rsidRDefault="00B43D04" w:rsidP="00625E6A">
      <w:pPr>
        <w:numPr>
          <w:ilvl w:val="0"/>
          <w:numId w:val="5"/>
        </w:numPr>
        <w:rPr>
          <w:sz w:val="22"/>
          <w:szCs w:val="22"/>
        </w:rPr>
      </w:pPr>
      <w:r w:rsidRPr="00B43D04">
        <w:rPr>
          <w:sz w:val="22"/>
          <w:szCs w:val="22"/>
        </w:rPr>
        <w:t>Coinvolgere il personale all’attuazione della politica per la qualità</w:t>
      </w:r>
      <w:r w:rsidR="00625E6A">
        <w:rPr>
          <w:sz w:val="22"/>
          <w:szCs w:val="22"/>
        </w:rPr>
        <w:t>, tramite formazione continua;</w:t>
      </w:r>
      <w:r w:rsidRPr="00B43D04">
        <w:rPr>
          <w:sz w:val="22"/>
          <w:szCs w:val="22"/>
        </w:rPr>
        <w:t>;</w:t>
      </w:r>
    </w:p>
    <w:p w:rsidR="00B43D04" w:rsidRPr="00B43D04" w:rsidRDefault="00B43D04" w:rsidP="00625E6A">
      <w:pPr>
        <w:numPr>
          <w:ilvl w:val="0"/>
          <w:numId w:val="5"/>
        </w:numPr>
        <w:rPr>
          <w:sz w:val="22"/>
          <w:szCs w:val="22"/>
        </w:rPr>
      </w:pPr>
      <w:r w:rsidRPr="00B43D04">
        <w:rPr>
          <w:sz w:val="22"/>
          <w:szCs w:val="22"/>
        </w:rPr>
        <w:t>Controllare i fornitori, selezionarli e valutarli con scrupolo per effettuare le scelte migliori</w:t>
      </w:r>
      <w:r w:rsidR="00625E6A">
        <w:rPr>
          <w:sz w:val="22"/>
          <w:szCs w:val="22"/>
        </w:rPr>
        <w:t>, con particolare attenzione per i fornitori critici</w:t>
      </w:r>
      <w:r w:rsidRPr="00B43D04">
        <w:rPr>
          <w:sz w:val="22"/>
          <w:szCs w:val="22"/>
        </w:rPr>
        <w:t>;</w:t>
      </w:r>
    </w:p>
    <w:p w:rsidR="00B43D04" w:rsidRPr="00B43D04" w:rsidRDefault="00B43D04" w:rsidP="00625E6A">
      <w:pPr>
        <w:numPr>
          <w:ilvl w:val="0"/>
          <w:numId w:val="5"/>
        </w:numPr>
        <w:rPr>
          <w:sz w:val="22"/>
          <w:szCs w:val="22"/>
        </w:rPr>
      </w:pPr>
      <w:r w:rsidRPr="00B43D04">
        <w:rPr>
          <w:sz w:val="22"/>
          <w:szCs w:val="22"/>
        </w:rPr>
        <w:t>Investire per mantenersi competitivi a seconda delle necessità in infrastrutt</w:t>
      </w:r>
      <w:r w:rsidR="00625E6A">
        <w:rPr>
          <w:sz w:val="22"/>
          <w:szCs w:val="22"/>
        </w:rPr>
        <w:t>ure, macchinari, risorse umane, in particolare sviluppare il gestionale MAGO.</w:t>
      </w:r>
    </w:p>
    <w:p w:rsidR="00B43D04" w:rsidRPr="00B43D04" w:rsidRDefault="00B43D04" w:rsidP="00B43D04">
      <w:pPr>
        <w:tabs>
          <w:tab w:val="left" w:pos="567"/>
        </w:tabs>
        <w:ind w:right="85"/>
        <w:rPr>
          <w:sz w:val="22"/>
          <w:szCs w:val="22"/>
        </w:rPr>
      </w:pPr>
    </w:p>
    <w:p w:rsidR="00B43D04" w:rsidRPr="00B43D04" w:rsidRDefault="00B43D04" w:rsidP="00B43D04">
      <w:pPr>
        <w:tabs>
          <w:tab w:val="left" w:pos="567"/>
        </w:tabs>
        <w:ind w:right="85"/>
        <w:rPr>
          <w:sz w:val="22"/>
          <w:szCs w:val="22"/>
        </w:rPr>
      </w:pPr>
    </w:p>
    <w:p w:rsidR="00B43D04" w:rsidRPr="00B43D04" w:rsidRDefault="00B43D04" w:rsidP="00B43D04">
      <w:pPr>
        <w:pStyle w:val="Corpodeltesto2"/>
        <w:spacing w:after="0"/>
        <w:rPr>
          <w:sz w:val="22"/>
          <w:szCs w:val="22"/>
        </w:rPr>
      </w:pPr>
      <w:r w:rsidRPr="00B43D04">
        <w:rPr>
          <w:sz w:val="22"/>
          <w:szCs w:val="22"/>
        </w:rPr>
        <w:t>L’azienda ha predisposto un documento definito “Programma della Qualità” (durata un anno), in cui vengono fissati gli orientamenti che devono essere seguiti annualmente al fine di raggiungere gli obiettivi prestabiliti.</w:t>
      </w:r>
    </w:p>
    <w:p w:rsidR="00B43D04" w:rsidRPr="00B43D04" w:rsidRDefault="00B43D04" w:rsidP="00B43D04">
      <w:pPr>
        <w:pStyle w:val="Corpodeltesto2"/>
        <w:spacing w:after="0"/>
        <w:rPr>
          <w:sz w:val="22"/>
          <w:szCs w:val="22"/>
        </w:rPr>
      </w:pPr>
      <w:r w:rsidRPr="00B43D04">
        <w:rPr>
          <w:sz w:val="22"/>
          <w:szCs w:val="22"/>
        </w:rPr>
        <w:t>Tale documento è diffuso a tutti i livelli a</w:t>
      </w:r>
      <w:bookmarkStart w:id="0" w:name="_GoBack"/>
      <w:bookmarkEnd w:id="0"/>
      <w:r w:rsidRPr="00B43D04">
        <w:rPr>
          <w:sz w:val="22"/>
          <w:szCs w:val="22"/>
        </w:rPr>
        <w:t xml:space="preserve">ziendali mediante affissione nella bacheca aziendale. </w:t>
      </w:r>
    </w:p>
    <w:p w:rsidR="00B43D04" w:rsidRPr="00B43D04" w:rsidRDefault="00B43D04" w:rsidP="00B43D04">
      <w:pPr>
        <w:rPr>
          <w:sz w:val="22"/>
          <w:szCs w:val="22"/>
        </w:rPr>
      </w:pPr>
      <w:r w:rsidRPr="00B43D04">
        <w:rPr>
          <w:sz w:val="22"/>
          <w:szCs w:val="22"/>
        </w:rPr>
        <w:t>Tutti i dipendenti sono impegnati ad attuare e sostenere i principi sopra stabiliti, applicando correttamente le procedure aziendali emanate e suggerendone gli eventuali miglioramenti.</w:t>
      </w:r>
    </w:p>
    <w:p w:rsidR="00B43D04" w:rsidRPr="00B43D04" w:rsidRDefault="00B43D04" w:rsidP="00B43D04">
      <w:pPr>
        <w:rPr>
          <w:sz w:val="22"/>
          <w:szCs w:val="22"/>
        </w:rPr>
      </w:pPr>
    </w:p>
    <w:p w:rsidR="00B43D04" w:rsidRPr="00B43D04" w:rsidRDefault="00B43D04" w:rsidP="00B43D04">
      <w:pPr>
        <w:rPr>
          <w:sz w:val="22"/>
          <w:szCs w:val="22"/>
        </w:rPr>
      </w:pPr>
      <w:r w:rsidRPr="00B43D04">
        <w:rPr>
          <w:sz w:val="22"/>
          <w:szCs w:val="22"/>
        </w:rPr>
        <w:t>Controlli verranno effettuati per verificare il rispetto delle procedure emanate. Le eventuali anomalie riscontrate saranno registrate e segnalate per iscritto ai responsabili affinché ne vengano individuate ed eliminate le cause. La valutazione di tali anomalie consentirà alla Direzione di misurare la qualità della produzione e del servizio.</w:t>
      </w:r>
    </w:p>
    <w:p w:rsidR="00A920DB" w:rsidRPr="00BD25B9" w:rsidRDefault="00B43D04" w:rsidP="00625E6A">
      <w:pPr>
        <w:rPr>
          <w:strike/>
        </w:rPr>
      </w:pPr>
      <w:r w:rsidRPr="00B43D04">
        <w:rPr>
          <w:sz w:val="22"/>
          <w:szCs w:val="22"/>
        </w:rPr>
        <w:t xml:space="preserve">Per garantire la costante comprensione a tutti i livelli della Politica per </w:t>
      </w:r>
      <w:smartTag w:uri="urn:schemas-microsoft-com:office:smarttags" w:element="PersonName">
        <w:smartTagPr>
          <w:attr w:name="ProductID" w:val="la Qualit￠"/>
        </w:smartTagPr>
        <w:r w:rsidRPr="00B43D04">
          <w:rPr>
            <w:sz w:val="22"/>
            <w:szCs w:val="22"/>
          </w:rPr>
          <w:t>la Qualità</w:t>
        </w:r>
      </w:smartTag>
      <w:r w:rsidRPr="00B43D04">
        <w:rPr>
          <w:sz w:val="22"/>
          <w:szCs w:val="22"/>
        </w:rPr>
        <w:t xml:space="preserve"> vengono promosse riunioni di sensibilizzazione.</w:t>
      </w:r>
    </w:p>
    <w:sectPr w:rsidR="00A920DB" w:rsidRPr="00BD25B9" w:rsidSect="00BE4C7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1E" w:rsidRDefault="0045091E" w:rsidP="00F37FAB">
      <w:r>
        <w:separator/>
      </w:r>
    </w:p>
  </w:endnote>
  <w:endnote w:type="continuationSeparator" w:id="0">
    <w:p w:rsidR="0045091E" w:rsidRDefault="0045091E" w:rsidP="00F3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6"/>
      <w:gridCol w:w="2359"/>
    </w:tblGrid>
    <w:tr w:rsidR="00F37FAB" w:rsidTr="00F37FAB">
      <w:tc>
        <w:tcPr>
          <w:tcW w:w="2096" w:type="dxa"/>
          <w:shd w:val="pct15" w:color="auto" w:fill="auto"/>
          <w:vAlign w:val="center"/>
        </w:tcPr>
        <w:p w:rsidR="00F37FAB" w:rsidRDefault="00F37FAB" w:rsidP="00F37FAB">
          <w:pPr>
            <w:jc w:val="center"/>
            <w:rPr>
              <w:sz w:val="18"/>
            </w:rPr>
          </w:pPr>
          <w:r>
            <w:rPr>
              <w:sz w:val="18"/>
            </w:rPr>
            <w:t>EDIZIONE</w:t>
          </w:r>
        </w:p>
      </w:tc>
      <w:tc>
        <w:tcPr>
          <w:tcW w:w="2359" w:type="dxa"/>
          <w:shd w:val="pct15" w:color="auto" w:fill="auto"/>
          <w:vAlign w:val="center"/>
        </w:tcPr>
        <w:p w:rsidR="00F37FAB" w:rsidRDefault="00F37FAB" w:rsidP="00F37FAB">
          <w:pPr>
            <w:jc w:val="center"/>
            <w:rPr>
              <w:sz w:val="18"/>
            </w:rPr>
          </w:pPr>
          <w:r>
            <w:rPr>
              <w:sz w:val="18"/>
            </w:rPr>
            <w:t>REVISIONE</w:t>
          </w:r>
        </w:p>
      </w:tc>
    </w:tr>
    <w:tr w:rsidR="00BD5ED2" w:rsidTr="005A0CE9">
      <w:tc>
        <w:tcPr>
          <w:tcW w:w="2096" w:type="dxa"/>
          <w:vAlign w:val="center"/>
        </w:tcPr>
        <w:p w:rsidR="00BD5ED2" w:rsidRDefault="00BD5ED2" w:rsidP="0084518D">
          <w:pPr>
            <w:jc w:val="center"/>
            <w:rPr>
              <w:sz w:val="18"/>
            </w:rPr>
          </w:pPr>
          <w:r>
            <w:rPr>
              <w:sz w:val="18"/>
            </w:rPr>
            <w:t>Numero:</w:t>
          </w:r>
          <w:r>
            <w:rPr>
              <w:sz w:val="18"/>
            </w:rPr>
            <w:tab/>
            <w:t>3</w:t>
          </w:r>
        </w:p>
        <w:p w:rsidR="00BD5ED2" w:rsidRPr="00527F94" w:rsidRDefault="00BD5ED2" w:rsidP="0084518D">
          <w:pPr>
            <w:jc w:val="center"/>
            <w:rPr>
              <w:sz w:val="18"/>
            </w:rPr>
          </w:pPr>
          <w:r>
            <w:rPr>
              <w:sz w:val="18"/>
            </w:rPr>
            <w:t>Data:</w:t>
          </w:r>
          <w:r>
            <w:rPr>
              <w:sz w:val="18"/>
            </w:rPr>
            <w:tab/>
            <w:t>24/08/17</w:t>
          </w:r>
        </w:p>
      </w:tc>
      <w:tc>
        <w:tcPr>
          <w:tcW w:w="2359" w:type="dxa"/>
          <w:vAlign w:val="center"/>
        </w:tcPr>
        <w:p w:rsidR="00BD5ED2" w:rsidRDefault="00BD5ED2" w:rsidP="0084518D">
          <w:pPr>
            <w:jc w:val="center"/>
            <w:rPr>
              <w:sz w:val="18"/>
            </w:rPr>
          </w:pPr>
          <w:r>
            <w:rPr>
              <w:sz w:val="18"/>
            </w:rPr>
            <w:t>Numero:</w:t>
          </w:r>
          <w:r>
            <w:rPr>
              <w:sz w:val="18"/>
            </w:rPr>
            <w:tab/>
          </w:r>
          <w:r w:rsidR="00017344">
            <w:rPr>
              <w:sz w:val="18"/>
            </w:rPr>
            <w:t xml:space="preserve"> </w:t>
          </w:r>
          <w:r w:rsidR="00302029">
            <w:rPr>
              <w:sz w:val="18"/>
            </w:rPr>
            <w:t>2</w:t>
          </w:r>
        </w:p>
        <w:p w:rsidR="00BD5ED2" w:rsidRPr="00527F94" w:rsidRDefault="00BD5ED2" w:rsidP="00302029">
          <w:pPr>
            <w:jc w:val="center"/>
            <w:rPr>
              <w:sz w:val="18"/>
            </w:rPr>
          </w:pPr>
          <w:r>
            <w:rPr>
              <w:sz w:val="18"/>
            </w:rPr>
            <w:t>Data:</w:t>
          </w:r>
          <w:r>
            <w:rPr>
              <w:sz w:val="18"/>
            </w:rPr>
            <w:tab/>
          </w:r>
          <w:r w:rsidR="00302029">
            <w:rPr>
              <w:sz w:val="18"/>
            </w:rPr>
            <w:t>24/9/21</w:t>
          </w:r>
        </w:p>
      </w:tc>
    </w:tr>
  </w:tbl>
  <w:p w:rsidR="00F37FAB" w:rsidRDefault="00F37FAB" w:rsidP="00F37FA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1E" w:rsidRDefault="0045091E" w:rsidP="00F37FAB">
      <w:r>
        <w:separator/>
      </w:r>
    </w:p>
  </w:footnote>
  <w:footnote w:type="continuationSeparator" w:id="0">
    <w:p w:rsidR="0045091E" w:rsidRDefault="0045091E" w:rsidP="00F3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4678"/>
      <w:gridCol w:w="1843"/>
    </w:tblGrid>
    <w:tr w:rsidR="00F37FAB" w:rsidTr="00142D06">
      <w:trPr>
        <w:cantSplit/>
      </w:trPr>
      <w:tc>
        <w:tcPr>
          <w:tcW w:w="2905" w:type="dxa"/>
          <w:vMerge w:val="restart"/>
          <w:tcBorders>
            <w:top w:val="double" w:sz="4" w:space="0" w:color="auto"/>
            <w:left w:val="double" w:sz="4" w:space="0" w:color="auto"/>
            <w:right w:val="nil"/>
          </w:tcBorders>
          <w:vAlign w:val="center"/>
        </w:tcPr>
        <w:p w:rsidR="00F37FAB" w:rsidRPr="000C7C58" w:rsidRDefault="00302029" w:rsidP="00142D06">
          <w:pPr>
            <w:pStyle w:val="Intestazione"/>
            <w:ind w:right="-177"/>
            <w:jc w:val="center"/>
            <w:rPr>
              <w:rFonts w:ascii="Copperplate Gothic Light" w:hAnsi="Copperplate Gothic Light"/>
              <w:b/>
              <w:sz w:val="40"/>
            </w:rPr>
          </w:pPr>
          <w:r>
            <w:rPr>
              <w:b/>
              <w:noProof/>
              <w:sz w:val="20"/>
            </w:rPr>
            <w:drawing>
              <wp:inline distT="0" distB="0" distL="0" distR="0">
                <wp:extent cx="1628775" cy="40957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nil"/>
          </w:tcBorders>
        </w:tcPr>
        <w:p w:rsidR="00F37FAB" w:rsidRDefault="00F37FAB" w:rsidP="00142D06">
          <w:pPr>
            <w:spacing w:before="60" w:after="60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 xml:space="preserve">MANUALE </w:t>
          </w:r>
        </w:p>
      </w:tc>
      <w:tc>
        <w:tcPr>
          <w:tcW w:w="1843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:rsidR="00F37FAB" w:rsidRDefault="00F37FAB" w:rsidP="00142D06">
          <w:pPr>
            <w:tabs>
              <w:tab w:val="left" w:pos="922"/>
            </w:tabs>
            <w:spacing w:before="60" w:after="60"/>
            <w:jc w:val="center"/>
            <w:rPr>
              <w:lang w:val="en-US"/>
            </w:rPr>
          </w:pPr>
          <w:r>
            <w:rPr>
              <w:sz w:val="22"/>
              <w:lang w:val="en-US"/>
            </w:rPr>
            <w:t xml:space="preserve">Cod. </w:t>
          </w:r>
          <w:r w:rsidR="00AD3AEA">
            <w:rPr>
              <w:b/>
              <w:sz w:val="22"/>
              <w:lang w:val="en-US"/>
            </w:rPr>
            <w:t xml:space="preserve"> ALL 3</w:t>
          </w:r>
        </w:p>
      </w:tc>
    </w:tr>
    <w:tr w:rsidR="00F37FAB" w:rsidTr="00142D06">
      <w:trPr>
        <w:cantSplit/>
      </w:trPr>
      <w:tc>
        <w:tcPr>
          <w:tcW w:w="2905" w:type="dxa"/>
          <w:vMerge/>
          <w:tcBorders>
            <w:left w:val="double" w:sz="4" w:space="0" w:color="auto"/>
            <w:bottom w:val="double" w:sz="4" w:space="0" w:color="auto"/>
            <w:right w:val="nil"/>
          </w:tcBorders>
          <w:vAlign w:val="center"/>
        </w:tcPr>
        <w:p w:rsidR="00F37FAB" w:rsidRDefault="00F37FAB" w:rsidP="00142D06">
          <w:pPr>
            <w:pStyle w:val="Intestazione"/>
            <w:jc w:val="center"/>
            <w:rPr>
              <w:b/>
              <w:sz w:val="36"/>
              <w:lang w:val="en-US"/>
            </w:rPr>
          </w:pPr>
        </w:p>
      </w:tc>
      <w:tc>
        <w:tcPr>
          <w:tcW w:w="4678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F37FAB" w:rsidRDefault="00F37FAB" w:rsidP="00142D06">
          <w:pPr>
            <w:spacing w:before="60" w:after="60"/>
            <w:jc w:val="center"/>
            <w:rPr>
              <w:sz w:val="32"/>
            </w:rPr>
          </w:pPr>
          <w:r>
            <w:rPr>
              <w:b/>
              <w:sz w:val="32"/>
            </w:rPr>
            <w:t>AZIENDALE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F37FAB" w:rsidRDefault="00F37FAB" w:rsidP="00142D06">
          <w:pPr>
            <w:tabs>
              <w:tab w:val="left" w:pos="922"/>
            </w:tabs>
            <w:spacing w:before="60" w:after="60"/>
            <w:jc w:val="center"/>
          </w:pPr>
          <w:r>
            <w:rPr>
              <w:sz w:val="22"/>
            </w:rPr>
            <w:t xml:space="preserve">Pag.  </w:t>
          </w:r>
          <w:r w:rsidR="00D81C5F">
            <w:rPr>
              <w:rStyle w:val="Numeropagina"/>
              <w:sz w:val="20"/>
            </w:rPr>
            <w:fldChar w:fldCharType="begin"/>
          </w:r>
          <w:r>
            <w:rPr>
              <w:rStyle w:val="Numeropagina"/>
              <w:sz w:val="20"/>
            </w:rPr>
            <w:instrText xml:space="preserve"> PAGE </w:instrText>
          </w:r>
          <w:r w:rsidR="00D81C5F">
            <w:rPr>
              <w:rStyle w:val="Numeropagina"/>
              <w:sz w:val="20"/>
            </w:rPr>
            <w:fldChar w:fldCharType="separate"/>
          </w:r>
          <w:r w:rsidR="00302029">
            <w:rPr>
              <w:rStyle w:val="Numeropagina"/>
              <w:noProof/>
              <w:sz w:val="20"/>
            </w:rPr>
            <w:t>1</w:t>
          </w:r>
          <w:r w:rsidR="00D81C5F">
            <w:rPr>
              <w:rStyle w:val="Numeropagina"/>
              <w:sz w:val="20"/>
            </w:rPr>
            <w:fldChar w:fldCharType="end"/>
          </w:r>
          <w:r>
            <w:rPr>
              <w:rStyle w:val="Numeropagina"/>
              <w:sz w:val="20"/>
            </w:rPr>
            <w:t xml:space="preserve"> / </w:t>
          </w:r>
          <w:r w:rsidR="00D81C5F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D81C5F">
            <w:rPr>
              <w:rStyle w:val="Numeropagina"/>
            </w:rPr>
            <w:fldChar w:fldCharType="separate"/>
          </w:r>
          <w:r w:rsidR="00302029">
            <w:rPr>
              <w:rStyle w:val="Numeropagina"/>
              <w:noProof/>
            </w:rPr>
            <w:t>1</w:t>
          </w:r>
          <w:r w:rsidR="00D81C5F">
            <w:rPr>
              <w:rStyle w:val="Numeropagina"/>
            </w:rPr>
            <w:fldChar w:fldCharType="end"/>
          </w:r>
        </w:p>
      </w:tc>
    </w:tr>
  </w:tbl>
  <w:p w:rsidR="00F37FAB" w:rsidRDefault="00F37FAB">
    <w:pPr>
      <w:pStyle w:val="Intestazione"/>
    </w:pPr>
  </w:p>
  <w:p w:rsidR="00F37FAB" w:rsidRDefault="00F37FAB">
    <w:pPr>
      <w:pStyle w:val="Intestazione"/>
    </w:pPr>
  </w:p>
  <w:p w:rsidR="00F37FAB" w:rsidRDefault="00F37F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0CF"/>
    <w:multiLevelType w:val="hybridMultilevel"/>
    <w:tmpl w:val="DAB261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25891"/>
    <w:multiLevelType w:val="hybridMultilevel"/>
    <w:tmpl w:val="DB6079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F579DD"/>
    <w:multiLevelType w:val="singleLevel"/>
    <w:tmpl w:val="0824CB9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">
    <w:nsid w:val="3DFB1127"/>
    <w:multiLevelType w:val="hybridMultilevel"/>
    <w:tmpl w:val="57BAD1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77E35"/>
    <w:multiLevelType w:val="hybridMultilevel"/>
    <w:tmpl w:val="66F661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376FEE"/>
    <w:multiLevelType w:val="hybridMultilevel"/>
    <w:tmpl w:val="C0AC00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3E2"/>
    <w:rsid w:val="00017344"/>
    <w:rsid w:val="00067EB4"/>
    <w:rsid w:val="000713C6"/>
    <w:rsid w:val="000753E2"/>
    <w:rsid w:val="00077E54"/>
    <w:rsid w:val="000C7872"/>
    <w:rsid w:val="0027619B"/>
    <w:rsid w:val="002E2F3C"/>
    <w:rsid w:val="00302029"/>
    <w:rsid w:val="00335DC0"/>
    <w:rsid w:val="003757BA"/>
    <w:rsid w:val="003F0976"/>
    <w:rsid w:val="0045091E"/>
    <w:rsid w:val="004E0BBA"/>
    <w:rsid w:val="0056454F"/>
    <w:rsid w:val="005A11D6"/>
    <w:rsid w:val="005A22B5"/>
    <w:rsid w:val="005D24D6"/>
    <w:rsid w:val="00615881"/>
    <w:rsid w:val="00625E6A"/>
    <w:rsid w:val="006E2557"/>
    <w:rsid w:val="00703E4B"/>
    <w:rsid w:val="008E2B72"/>
    <w:rsid w:val="00900CC3"/>
    <w:rsid w:val="009961E4"/>
    <w:rsid w:val="009C1732"/>
    <w:rsid w:val="00A920DB"/>
    <w:rsid w:val="00AD3AEA"/>
    <w:rsid w:val="00AF33E2"/>
    <w:rsid w:val="00B43D04"/>
    <w:rsid w:val="00BC5D69"/>
    <w:rsid w:val="00BD25B9"/>
    <w:rsid w:val="00BD5ED2"/>
    <w:rsid w:val="00BE4C7D"/>
    <w:rsid w:val="00C65E3F"/>
    <w:rsid w:val="00D5777D"/>
    <w:rsid w:val="00D74E2E"/>
    <w:rsid w:val="00D81C5F"/>
    <w:rsid w:val="00E90105"/>
    <w:rsid w:val="00F37FAB"/>
    <w:rsid w:val="00FE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3E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0753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753E2"/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F37F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37FAB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7F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7FAB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F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FAB"/>
    <w:rPr>
      <w:rFonts w:ascii="Tahoma" w:eastAsia="Times New Roman" w:hAnsi="Tahoma" w:cs="Tahoma"/>
      <w:sz w:val="16"/>
      <w:szCs w:val="16"/>
      <w:lang w:eastAsia="it-IT"/>
    </w:rPr>
  </w:style>
  <w:style w:type="character" w:styleId="Numeropagina">
    <w:name w:val="page number"/>
    <w:semiHidden/>
    <w:rsid w:val="00F37FAB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Utente</cp:lastModifiedBy>
  <cp:revision>11</cp:revision>
  <dcterms:created xsi:type="dcterms:W3CDTF">2016-08-31T07:15:00Z</dcterms:created>
  <dcterms:modified xsi:type="dcterms:W3CDTF">2021-09-24T08:38:00Z</dcterms:modified>
</cp:coreProperties>
</file>